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Stewart Deborah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AVEANNA HEALTHCARE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INTERSTATE NORTH PARKWAY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Aveanna Healthcare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975"/>
        <w:gridCol w:w="457"/>
        <w:gridCol w:w="619"/>
        <w:gridCol w:w="1199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377,844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stock-settled restricted stock unit, subject to three-year cliff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1,037 shares acquired under the Registrant's Employee Stock Purchase Plan (the "ESPP") in June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Beckler,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702" TargetMode="External"/><Relationship Id="rId5" Type="http://schemas.openxmlformats.org/officeDocument/2006/relationships/hyperlink" Target="http://www.sec.gov/cgi-bin/browse-edgar?action=getcompany&amp;CIK=00018323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3326</Characters>
  <CharactersWithSpaces>3861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