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Reisz Edwin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AVEANNA HEALTHCARE HOLDINGS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INTERSTATE NORTH PARKWAY SE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Aveanna Healthcare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AVAH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Administrative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965"/>
        <w:gridCol w:w="447"/>
        <w:gridCol w:w="663"/>
        <w:gridCol w:w="1310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11.5</w:t>
            </w:r>
          </w:p>
        </w:tc>
        <w:tc>
          <w:tcPr>
            <w:tcW w:w="13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1,397,897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by the reporting person were part of an undewritten secondary offering of 15,000,000 shares of the Issuer's common stock which closed on August 24,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840 shares acquired under the Registrant's Employee Stock Purchase Plan (the "ESPP") in June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Beckler,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9462" TargetMode="External"/><Relationship Id="rId5" Type="http://schemas.openxmlformats.org/officeDocument/2006/relationships/hyperlink" Target="http://www.sec.gov/cgi-bin/browse-edgar?action=getcompany&amp;CIK=00018323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3394</Characters>
  <CharactersWithSpaces>3945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