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Windley Rodney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AVEANNA HEALTHCARE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INTERSTATE NORTH PARKWAY 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Aveanna Healthcare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2,078,017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by the reporting person were part of an undewritten secondary offering of 15,000,000 shares of the Issuer's common stock which closed on August 24,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Beckler,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4351" TargetMode="External"/><Relationship Id="rId5" Type="http://schemas.openxmlformats.org/officeDocument/2006/relationships/hyperlink" Target="http://www.sec.gov/cgi-bin/browse-edgar?action=getcompany&amp;CIK=00018323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3274</Characters>
  <CharactersWithSpaces>3807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